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Информация о реализации мероприятий антитеррористической направленности в 2016 году учреждениями культуры г.о.г Чкаловск Нижегородской области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Одной из первостепенных задач учреждений культуры района во время проведения культурно-массовых досуговых мероприятий является обеспечение общественной безопасности населения, то есть предупреждение и пресечение противоправных посягательств и административных правонарушений.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07.02.2017 года на совещании руководителей учреждений культуры рассматривался вопрос о выполнении требований по предупреждению и предотвращению возникновения опасных ситуаций, связанных с угрозой террористических актов и своевременное оповещение людей об угрозе с привлечением представителей государственных правоохранительных органов и службы МЧС. Даны рекомендации по созданию паспортов безопасности, которые должны быть в каждом учреждении культуры округа.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Отделом культуры, туризма и спорта издан приказ от 01 февраля 2017 года №3 </w:t>
      </w:r>
      <w:r>
        <w:rPr>
          <w:rFonts w:eastAsia="Times New Roman" w:cs="Times New Roman" w:ascii="Times New Roman" w:hAnsi="Times New Roman"/>
          <w:b w:val="false"/>
          <w:bCs w:val="false"/>
          <w:sz w:val="27"/>
          <w:szCs w:val="27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О профилактике террористических угроз и проведение дополнительных мер по совершенствованию антитеррористической защищенности в учреждениях культуры городского округа город Чкаловск Нижегородской области»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где руководителям учреждений культуры было предписано: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Активизировать работу в сфере исполнения законодательства о противодействии террористическим проявлениям и своевременного реагирования на нарушения законодательства в данной области.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Принять меры по повышению персональной ответственности должностных лиц за соблюдением правил пожарной безопасности, противопожарного режима и  антитеррористической безопасности в ходе проведения массовых мероприятий.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Усилить пропускной режим в учреждениях культуры с целью недопущения в них посторонних лиц.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Не позднее, чем за 10 дней до начала массовых мероприятий издавать приказы об усилении противопожарной и антитеррористической безопасности с принятием конкретных планов неотложных мероприятий, обратив особое внимание на повышение надежности работы инженерного оборудования, обеспечение помещений первичными средствами пожаротушения, контроль за содержанием строений и прилегающей территории.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При проведении массовых мероприятий: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создавать комиссии по приемке готовности помещений к проведению вышеуказанных мероприятий с обязательным включением в них представителей территориальных отделов соответствующих служб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организовывать круглосуточное дежурство ответственных лиц  и практически отработать с ними порядок действий на случай возникновения чрезвычайных ситуаций;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проводить  целевые инструктажи с  персоналом, ответственными за проведение массовых мероприятий, с обязательной регистрацией инструктажа в журнале регистрации инструктажей, с участниками культурно-досуговых формирований – дополнительное занятие по мерам пожарной и антитеррористической безопасности, правилам поведения в местах массового пребывания людей.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- исключить случаи, когда участники детских культурно-досуговых формирований во время проведения массовых мероприятий остаются без постоянного надзора со стороны  руководителей формирований.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В учреждениях культуры разработан план действий в чрезвычайных обстоятельствах для посетителей. На видном месте для населения оформлены таблички с указанием номеров телефонов правоохранительных органов и службы МЧС.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В каждом учреждении проводятся обучающие учебно-тренировочные мероприятия «Антитеррор» с выработкой навыков безопасного поведения при угрозе теракта.  Автоматизированной системой пожарной сигнализации обеспечены все учреждениях культуры. Установлена система видеонаблюдения в  ДШИ. Имеется кнопка тревожного вызова в учреждениях культуры.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В учреждениях также разработаны планы, которые включают в себя комплексный план информационного противодействия экстремизму и терроризму, направленный на предупреждение факторов безопасности, предотвращение радикального национализма, ксенофобии. Разработан комплекс мер на случай угрозы совершения террористического акта и противопожарной безопасности, приняты инструкции и памятки о порядке действий в данной ситуации.  Инструктажи проводятся с сотрудниками учреждений  регулярно.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Также в учреждениях культуры  организованы и действуют сторожевые посты охраны;</w:t>
      </w:r>
    </w:p>
    <w:p>
      <w:pPr>
        <w:pStyle w:val="Normal"/>
        <w:spacing w:lineRule="auto" w:line="276" w:beforeAutospacing="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-пропуск посетителей осуществляется согласно инструкции о пропускном режиме;</w:t>
      </w:r>
    </w:p>
    <w:p>
      <w:pPr>
        <w:pStyle w:val="Normal"/>
        <w:spacing w:lineRule="auto" w:line="276" w:beforeAutospacing="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 сторожевом посту охраны имеется устройство экстренного вызова полиции с кнопкой тревожной сигнализации;</w:t>
      </w:r>
    </w:p>
    <w:p>
      <w:pPr>
        <w:pStyle w:val="Normal"/>
        <w:spacing w:lineRule="auto" w:line="276" w:beforeAutospacing="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-ключи от всех помещений и входных дверей находятся и хранятся  в специальном  шкафу на посту охраны;</w:t>
      </w:r>
    </w:p>
    <w:p>
      <w:pPr>
        <w:pStyle w:val="Normal"/>
        <w:spacing w:lineRule="auto" w:line="276" w:beforeAutospacing="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 посту охраны имеется вся необходимая документация;</w:t>
      </w:r>
    </w:p>
    <w:p>
      <w:pPr>
        <w:pStyle w:val="Normal"/>
        <w:spacing w:lineRule="auto" w:line="276" w:beforeAutospacing="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-охрана объекта осуществляется в соответствии с инструкцией по охране объекта;</w:t>
      </w:r>
    </w:p>
    <w:p>
      <w:pPr>
        <w:pStyle w:val="Normal"/>
        <w:spacing w:lineRule="auto" w:line="276" w:beforeAutospacing="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учреждениях завершена работа по ограждению территории.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Задача общедоступных библиотек - вести информационно разъяснительную деятельность, направленную на повышение бдительности, уровня правовой осведомленности и правовой культуры населения, на воспитание толерантности, способствовать формированию уважительного отношения к этнокультурным и конфессиональным ценностям. Проводится регулярная сверка библиотечных фондов общедоступных библиотек и поступающей литературы с федеральным списком экстремистских материалов.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7 мая был проведен семинар библиотечных сотрудников МБУК ЦБС, на котором дана  информация о </w:t>
      </w: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работе МБУК ЦБС по экстремизму и терроризму.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В библиотеках  регулярно проводятся беседы и лекции на тему: «Терроризм – это против человечества», «Мы против терроризма!»,  профилактические беседы, круглые столы по темам: «Толерантность и мы», «Правила поведения при угрозе теракта», «Формирование гражданского самосознания молодежи», «Что такое толерантность», « Добро и зло или твой нравственный выбор».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2e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776fa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76fa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76f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LibreOffice/5.3.0.3$Windows_x86 LibreOffice_project/7074905676c47b82bbcfbea1aeefc84afe1c50e1</Application>
  <Pages>2</Pages>
  <Words>643</Words>
  <Characters>4939</Characters>
  <CharactersWithSpaces>5619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2017-01-27T10:59:00Z</dcterms:created>
  <dc:creator>User</dc:creator>
  <dc:description/>
  <dc:language>ru-RU</dc:language>
  <cp:lastModifiedBy/>
  <dcterms:modified xsi:type="dcterms:W3CDTF">2017-03-29T08:45:31Z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